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bookmarkStart w:id="0" w:name="_GoBack"/>
      <w:bookmarkEnd w:id="0"/>
      <w:r w:rsidRPr="00606B76">
        <w:rPr>
          <w:rFonts w:ascii="Arial" w:eastAsia="Times New Roman" w:hAnsi="Arial" w:cs="Arial"/>
          <w:b/>
          <w:bCs/>
          <w:color w:val="625F5F"/>
          <w:sz w:val="18"/>
          <w:szCs w:val="18"/>
          <w:lang w:eastAsia="ru-RU"/>
        </w:rPr>
        <w:t>ПЛАН ЗАКУПКИ ТОВАРОВ, РАБОТ, УСЛУГ</w:t>
      </w:r>
      <w:r w:rsidRPr="00606B76">
        <w:rPr>
          <w:rFonts w:ascii="Arial" w:eastAsia="Times New Roman" w:hAnsi="Arial" w:cs="Arial"/>
          <w:color w:val="625F5F"/>
          <w:sz w:val="18"/>
          <w:szCs w:val="18"/>
          <w:lang w:eastAsia="ru-RU"/>
        </w:rPr>
        <w:br/>
        <w:t xml:space="preserve">на 2021- 2022 годы (на период с 14.01.2021 по 13.01.2022)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2"/>
        <w:gridCol w:w="6633"/>
      </w:tblGrid>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Наименование заказчика</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649007, Респ Алтай, г Горно-Алтайск, ул Ленина, дом 247</w:t>
            </w:r>
          </w:p>
        </w:tc>
      </w:tr>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Телефон заказчика</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vodokanal04@mail.ru</w:t>
            </w:r>
          </w:p>
        </w:tc>
      </w:tr>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ИНН</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0411122728</w:t>
            </w:r>
          </w:p>
        </w:tc>
      </w:tr>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КПП</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041101001</w:t>
            </w:r>
          </w:p>
        </w:tc>
      </w:tr>
      <w:tr w:rsidR="00606B76" w:rsidRPr="00606B76" w:rsidTr="00606B76">
        <w:trPr>
          <w:tblCellSpacing w:w="15" w:type="dxa"/>
        </w:trPr>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ОКАТО</w:t>
            </w:r>
          </w:p>
        </w:tc>
        <w:tc>
          <w:tcPr>
            <w:tcW w:w="0" w:type="auto"/>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84401000000</w:t>
            </w:r>
          </w:p>
        </w:tc>
      </w:tr>
    </w:tbl>
    <w:p w:rsidR="00606B76" w:rsidRPr="00606B76" w:rsidRDefault="00606B76" w:rsidP="00606B76">
      <w:pPr>
        <w:spacing w:after="24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1"/>
        <w:gridCol w:w="327"/>
        <w:gridCol w:w="460"/>
        <w:gridCol w:w="779"/>
        <w:gridCol w:w="1002"/>
        <w:gridCol w:w="227"/>
        <w:gridCol w:w="567"/>
        <w:gridCol w:w="451"/>
        <w:gridCol w:w="482"/>
        <w:gridCol w:w="567"/>
        <w:gridCol w:w="626"/>
        <w:gridCol w:w="582"/>
        <w:gridCol w:w="650"/>
        <w:gridCol w:w="540"/>
        <w:gridCol w:w="503"/>
        <w:gridCol w:w="700"/>
        <w:gridCol w:w="407"/>
      </w:tblGrid>
      <w:tr w:rsidR="00606B76" w:rsidRPr="00606B76" w:rsidTr="00606B76">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 xml:space="preserve">Код по ОКВЭД2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 xml:space="preserve">Код по ОКПД2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Код целевой статьи расходов, код вида расходов*</w:t>
            </w: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Минимально необходимые требования, предъявляемые к закупаемым товарам,работам,услугам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планируемая дата или период размещения извещения о закупке(месяц,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срок исполнения договора(месяц,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17</w:t>
            </w: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37.00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37.00.11.110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Оценка воздействия на водные биологи</w:t>
            </w:r>
            <w:r w:rsidRPr="00606B76">
              <w:rPr>
                <w:rFonts w:ascii="Arial" w:eastAsia="Times New Roman" w:hAnsi="Arial" w:cs="Arial"/>
                <w:color w:val="625F5F"/>
                <w:sz w:val="18"/>
                <w:szCs w:val="18"/>
                <w:lang w:eastAsia="ru-RU"/>
              </w:rPr>
              <w:lastRenderedPageBreak/>
              <w:t>ческие ресурсы и среду их обитания в реке Майма. Канализационные очистные сооружения - выпуск сточных вод в реку Майма.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141 360.00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02.2021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Закупка у единственного </w:t>
            </w:r>
            <w:r w:rsidRPr="00606B76">
              <w:rPr>
                <w:rFonts w:ascii="Arial" w:eastAsia="Times New Roman" w:hAnsi="Arial" w:cs="Arial"/>
                <w:color w:val="625F5F"/>
                <w:sz w:val="18"/>
                <w:szCs w:val="18"/>
                <w:lang w:eastAsia="ru-RU"/>
              </w:rPr>
              <w:lastRenderedPageBreak/>
              <w:t>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27.11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27.11.24.000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Поставщик обязуется передать в собственность Покупателя товар, а покупатель обязуется этот товар принять и оплатить (Электродвигатель ПЭДВ 10-55М)</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126 114.00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02.2021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28.13.14.110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Поставщик обязуется передать в собственность Покупателя товар, а Покупатель обязуется этот товар принять и </w:t>
            </w:r>
            <w:r w:rsidRPr="00606B76">
              <w:rPr>
                <w:rFonts w:ascii="Arial" w:eastAsia="Times New Roman" w:hAnsi="Arial" w:cs="Arial"/>
                <w:color w:val="625F5F"/>
                <w:sz w:val="18"/>
                <w:szCs w:val="18"/>
                <w:lang w:eastAsia="ru-RU"/>
              </w:rPr>
              <w:lastRenderedPageBreak/>
              <w:t>оплатить (Агрегат ЭЦВ 10-120-100 нро)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174 786.00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02.2021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29.10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29.10.59.390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Автомобиль КАМАЗ-55111С</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700 000.00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03.2021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03.2021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Поставка насоса СД 450/22 без электродвигателя и без рамы с конусной посадкой рабочего колеса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04.2021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05.2021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71.20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71.20.11.190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Технологическое обследование очистных сооружений канализации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480 000.00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04.2021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09.2021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22.21.21.122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Поставка изделия для систем водоснабжения, отопления и канализ</w:t>
            </w:r>
            <w:r w:rsidRPr="00606B76">
              <w:rPr>
                <w:rFonts w:ascii="Arial" w:eastAsia="Times New Roman" w:hAnsi="Arial" w:cs="Arial"/>
                <w:color w:val="625F5F"/>
                <w:sz w:val="18"/>
                <w:szCs w:val="18"/>
                <w:lang w:eastAsia="ru-RU"/>
              </w:rPr>
              <w:lastRenderedPageBreak/>
              <w:t>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согласно КТРУ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2 700.00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451 184.00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04.06.2021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06.2021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Закупка у единственного поставщика (подрядчика, </w:t>
            </w:r>
            <w:r w:rsidRPr="00606B76">
              <w:rPr>
                <w:rFonts w:ascii="Arial" w:eastAsia="Times New Roman" w:hAnsi="Arial" w:cs="Arial"/>
                <w:color w:val="625F5F"/>
                <w:sz w:val="18"/>
                <w:szCs w:val="18"/>
                <w:lang w:eastAsia="ru-RU"/>
              </w:rPr>
              <w:lastRenderedPageBreak/>
              <w:t>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22.21.21.122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Поставка изделия для систем водоснабжения, отопления и канализации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Согласно КТРУ</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405 646.80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18.06.2021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07.2021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86.21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86.21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Медицинские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Согласно прилагаемого проекта договора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174.00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261 000.00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07.2021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Работы по прокладке трубопровода из полиэтиленовых труб методом горизонтально-направленного 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Согласно условиям Договора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252.00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1 295 000.00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08.2021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11.2021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205.00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230.00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146.00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372.00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90.00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Поставка насоса трёхплунжерного кривошипного </w:t>
            </w:r>
            <w:r w:rsidRPr="00606B76">
              <w:rPr>
                <w:rFonts w:ascii="Arial" w:eastAsia="Times New Roman" w:hAnsi="Arial" w:cs="Arial"/>
                <w:color w:val="625F5F"/>
                <w:sz w:val="18"/>
                <w:szCs w:val="18"/>
                <w:lang w:eastAsia="ru-RU"/>
              </w:rPr>
              <w:lastRenderedPageBreak/>
              <w:t>2,3ПТ45Д</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В соответствии с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308 000.00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08.2021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Закупка у единственного поставщика </w:t>
            </w:r>
            <w:r w:rsidRPr="00606B76">
              <w:rPr>
                <w:rFonts w:ascii="Arial" w:eastAsia="Times New Roman" w:hAnsi="Arial" w:cs="Arial"/>
                <w:color w:val="625F5F"/>
                <w:sz w:val="18"/>
                <w:szCs w:val="18"/>
                <w:lang w:eastAsia="ru-RU"/>
              </w:rPr>
              <w:lastRenderedPageBreak/>
              <w:t>(подрядчика,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28.29.12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28.29.12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Поставка товара (Канализационная механическая грабельная решетка РГМ 10./1.05-1080, Пресс шламовый поршневой ПШП-200.380 3,0 кВт. AISI304, Шкаф управления сорозадерживающим комплексом)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Поставщик осуществляет гарантийное и послегарантийное обслуживание Товара при условии соблюдения Покупателем правил эксплуатации и хранения Товара, определенных инструкцией по эксплуатации и правилам хранения оборудования, предоставляемым Поставщиком одновременно с поставкой Товара. Гарантийный срок на Товар составляет 24 (Двадцать четыре) месяца с момента передачи Товара Покупателю, что подтверждается </w:t>
            </w:r>
            <w:r w:rsidRPr="00606B76">
              <w:rPr>
                <w:rFonts w:ascii="Arial" w:eastAsia="Times New Roman" w:hAnsi="Arial" w:cs="Arial"/>
                <w:color w:val="625F5F"/>
                <w:sz w:val="18"/>
                <w:szCs w:val="18"/>
                <w:lang w:eastAsia="ru-RU"/>
              </w:rPr>
              <w:lastRenderedPageBreak/>
              <w:t>подписанной накладной (товарной / товарно-транспортной).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4 446 000.00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08.2021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12.2021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28.29</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28.29.12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28.29</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28.29.12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28.13.14.110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Поставка оборудования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В соответствии с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2 876 055.00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10.2021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04.2022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27.12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27.12.32.000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27.33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27.33.13.169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28.14.13.120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28.14.13.120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839</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Комплект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Выполнение работ по прокладке трубопровода из полиэтиленовых труб методом горизонтально-направленного 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В соответствии с Договором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112.00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771 000.00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10.2021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02.2022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176.00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159.00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207.00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27.11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27.11.31.000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Поставка дизельной генераторной установки ЭД18-Т400-2РПМ20 (кожухного исполнения на шасси)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Товар имеет следующие технические характеристики: - номинальная мощность 18.0 кВт / 22.5кВА (cos φ = 1); - напряжение 400В (50 Гц); - номинальный ток 32А; - 3 фазы; - 2-я степень автоматиза</w:t>
            </w:r>
            <w:r w:rsidRPr="00606B76">
              <w:rPr>
                <w:rFonts w:ascii="Arial" w:eastAsia="Times New Roman" w:hAnsi="Arial" w:cs="Arial"/>
                <w:color w:val="625F5F"/>
                <w:sz w:val="18"/>
                <w:szCs w:val="18"/>
                <w:lang w:eastAsia="ru-RU"/>
              </w:rPr>
              <w:lastRenderedPageBreak/>
              <w:t xml:space="preserve">ции; - механический регулятор оборотов; - Двигатель ЕД 490, дизельный, 4-х цилиндровый, вертикальный, линейный, с прямым впрыском, 4-х тактный; - частота вращений 1500 об/мин; - мощность двигателя 21 кВт / 28 л.с.; - жидкостная система охлаждения двигателя; - запуск двигателя с помощью электростартера (электростартер и аккумулятор в комплекте); - шкаф управления ШУ-К410 - генератор ГС-18-400, синхронный, бесщеточный, с самовозбуждением, одноопорный; - электронный регулятор напряжения; - в комплект </w:t>
            </w:r>
            <w:r w:rsidRPr="00606B76">
              <w:rPr>
                <w:rFonts w:ascii="Arial" w:eastAsia="Times New Roman" w:hAnsi="Arial" w:cs="Arial"/>
                <w:color w:val="625F5F"/>
                <w:sz w:val="18"/>
                <w:szCs w:val="18"/>
                <w:lang w:eastAsia="ru-RU"/>
              </w:rPr>
              <w:lastRenderedPageBreak/>
              <w:t xml:space="preserve">входит автоматическое зарядное устройство для аккумуляторной батареи, аккумуляторная батарея 75 Ah, ЗИП-0, колёса автомобильные – 2 шт. (диаметр 14). Данные технические характеристики являются существенным условием договора, нарушение, которого не допустимо.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Алтай Респ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497 000.00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rPr>
                <w:rFonts w:ascii="Arial" w:eastAsia="Times New Roman" w:hAnsi="Arial" w:cs="Arial"/>
                <w:color w:val="625F5F"/>
                <w:sz w:val="18"/>
                <w:szCs w:val="18"/>
                <w:lang w:eastAsia="ru-RU"/>
              </w:rPr>
            </w:pPr>
          </w:p>
        </w:tc>
      </w:tr>
    </w:tbl>
    <w:p w:rsidR="00606B76" w:rsidRPr="00606B76" w:rsidRDefault="00606B76" w:rsidP="00606B76">
      <w:pPr>
        <w:spacing w:after="24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lastRenderedPageBreak/>
        <w:t xml:space="preserve">*Указывается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 </w:t>
      </w:r>
      <w:r w:rsidRPr="00606B76">
        <w:rPr>
          <w:rFonts w:ascii="Arial" w:eastAsia="Times New Roman" w:hAnsi="Arial" w:cs="Arial"/>
          <w:color w:val="625F5F"/>
          <w:sz w:val="18"/>
          <w:szCs w:val="18"/>
          <w:lang w:eastAsia="ru-RU"/>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06B76" w:rsidRPr="00606B76" w:rsidTr="00606B76">
        <w:trPr>
          <w:tblCellSpacing w:w="15" w:type="dxa"/>
        </w:trPr>
        <w:tc>
          <w:tcPr>
            <w:tcW w:w="0" w:type="auto"/>
            <w:tcBorders>
              <w:bottom w:val="nil"/>
            </w:tcBorders>
            <w:vAlign w:val="center"/>
            <w:hideMark/>
          </w:tcPr>
          <w:p w:rsidR="00606B76" w:rsidRPr="00606B76" w:rsidRDefault="00606B76" w:rsidP="00606B76">
            <w:pPr>
              <w:spacing w:before="144" w:after="288"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606B76" w:rsidRPr="00606B76" w:rsidTr="00606B76">
        <w:trPr>
          <w:tblCellSpacing w:w="15" w:type="dxa"/>
        </w:trPr>
        <w:tc>
          <w:tcPr>
            <w:tcW w:w="0" w:type="auto"/>
            <w:tcBorders>
              <w:top w:val="nil"/>
            </w:tcBorders>
            <w:tcMar>
              <w:top w:w="15" w:type="dxa"/>
              <w:left w:w="15" w:type="dxa"/>
              <w:bottom w:w="75" w:type="dxa"/>
              <w:right w:w="15" w:type="dxa"/>
            </w:tcMar>
            <w:vAlign w:val="center"/>
            <w:hideMark/>
          </w:tcPr>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 </w:t>
            </w:r>
          </w:p>
          <w:p w:rsidR="00606B76" w:rsidRPr="00606B76" w:rsidRDefault="00606B76" w:rsidP="00606B76">
            <w:pPr>
              <w:spacing w:after="0" w:line="240" w:lineRule="atLeast"/>
              <w:rPr>
                <w:rFonts w:ascii="Arial" w:eastAsia="Times New Roman" w:hAnsi="Arial" w:cs="Arial"/>
                <w:color w:val="625F5F"/>
                <w:sz w:val="18"/>
                <w:szCs w:val="18"/>
                <w:lang w:eastAsia="ru-RU"/>
              </w:rPr>
            </w:pP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
          <w:p w:rsidR="00606B76" w:rsidRPr="00606B76" w:rsidRDefault="00606B76" w:rsidP="00606B76">
            <w:pPr>
              <w:spacing w:after="0" w:line="240" w:lineRule="atLeast"/>
              <w:rPr>
                <w:rFonts w:ascii="Arial" w:eastAsia="Times New Roman" w:hAnsi="Arial" w:cs="Arial"/>
                <w:color w:val="625F5F"/>
                <w:sz w:val="18"/>
                <w:szCs w:val="18"/>
                <w:lang w:eastAsia="ru-RU"/>
              </w:rPr>
            </w:pP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606B76" w:rsidRPr="00606B76" w:rsidRDefault="00606B76" w:rsidP="00606B76">
            <w:pPr>
              <w:spacing w:after="0" w:line="240" w:lineRule="atLeast"/>
              <w:rPr>
                <w:rFonts w:ascii="Arial" w:eastAsia="Times New Roman" w:hAnsi="Arial" w:cs="Arial"/>
                <w:color w:val="625F5F"/>
                <w:sz w:val="18"/>
                <w:szCs w:val="18"/>
                <w:lang w:eastAsia="ru-RU"/>
              </w:rPr>
            </w:pP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w:t>
            </w:r>
            <w:r w:rsidRPr="00606B76">
              <w:rPr>
                <w:rFonts w:ascii="Arial" w:eastAsia="Times New Roman" w:hAnsi="Arial" w:cs="Arial"/>
                <w:color w:val="625F5F"/>
                <w:sz w:val="18"/>
                <w:szCs w:val="18"/>
                <w:lang w:eastAsia="ru-RU"/>
              </w:rPr>
              <w:lastRenderedPageBreak/>
              <w:t xml:space="preserve">которых являются только субъекты малого и среднего предпринимательства, составляет 0.00 рублей. </w:t>
            </w:r>
          </w:p>
          <w:p w:rsidR="00606B76" w:rsidRPr="00606B76" w:rsidRDefault="00606B76" w:rsidP="00606B76">
            <w:pPr>
              <w:spacing w:after="0" w:line="240" w:lineRule="atLeast"/>
              <w:rPr>
                <w:rFonts w:ascii="Arial" w:eastAsia="Times New Roman" w:hAnsi="Arial" w:cs="Arial"/>
                <w:color w:val="625F5F"/>
                <w:sz w:val="18"/>
                <w:szCs w:val="18"/>
                <w:lang w:eastAsia="ru-RU"/>
              </w:rPr>
            </w:pP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 </w:t>
            </w:r>
          </w:p>
          <w:p w:rsidR="00606B76" w:rsidRPr="00606B76" w:rsidRDefault="00606B76" w:rsidP="00606B76">
            <w:pPr>
              <w:spacing w:after="0" w:line="240" w:lineRule="atLeast"/>
              <w:rPr>
                <w:rFonts w:ascii="Arial" w:eastAsia="Times New Roman" w:hAnsi="Arial" w:cs="Arial"/>
                <w:color w:val="625F5F"/>
                <w:sz w:val="18"/>
                <w:szCs w:val="18"/>
                <w:lang w:eastAsia="ru-RU"/>
              </w:rPr>
            </w:pP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13 133 145.80 рублей. </w:t>
            </w: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606B76" w:rsidRPr="00606B76" w:rsidRDefault="00606B76" w:rsidP="00606B76">
            <w:pPr>
              <w:spacing w:after="0" w:line="240" w:lineRule="atLeast"/>
              <w:rPr>
                <w:rFonts w:ascii="Arial" w:eastAsia="Times New Roman" w:hAnsi="Arial" w:cs="Arial"/>
                <w:color w:val="625F5F"/>
                <w:sz w:val="18"/>
                <w:szCs w:val="18"/>
                <w:lang w:eastAsia="ru-RU"/>
              </w:rPr>
            </w:pPr>
          </w:p>
          <w:p w:rsidR="00606B76" w:rsidRPr="00606B76" w:rsidRDefault="00606B76" w:rsidP="00606B76">
            <w:pPr>
              <w:spacing w:before="75" w:after="0" w:line="240" w:lineRule="atLeast"/>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 </w:t>
            </w:r>
          </w:p>
        </w:tc>
      </w:tr>
    </w:tbl>
    <w:p w:rsidR="00606B76" w:rsidRPr="00606B76" w:rsidRDefault="00606B76" w:rsidP="00606B76">
      <w:pPr>
        <w:spacing w:after="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2"/>
        <w:gridCol w:w="367"/>
        <w:gridCol w:w="305"/>
        <w:gridCol w:w="416"/>
        <w:gridCol w:w="1127"/>
        <w:gridCol w:w="254"/>
        <w:gridCol w:w="637"/>
        <w:gridCol w:w="507"/>
        <w:gridCol w:w="316"/>
        <w:gridCol w:w="637"/>
        <w:gridCol w:w="704"/>
        <w:gridCol w:w="654"/>
        <w:gridCol w:w="731"/>
        <w:gridCol w:w="345"/>
        <w:gridCol w:w="565"/>
        <w:gridCol w:w="787"/>
        <w:gridCol w:w="457"/>
      </w:tblGrid>
      <w:tr w:rsidR="00606B76" w:rsidRPr="00606B76" w:rsidTr="00606B76">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 xml:space="preserve">Код по ОКВЭД2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 xml:space="preserve">Код по ОКПД2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Код целевой статьи расходов, код вида расходов*</w:t>
            </w: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Минимально необходимые требования, предъявляемые к закупаемым товарам,работам,услугам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r>
      <w:tr w:rsidR="00606B76" w:rsidRPr="00606B76" w:rsidTr="00606B76">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планируемая дата или период размещения извещения о закупке(месяц,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срок исполнения договора(месяц,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b/>
                <w:bCs/>
                <w:color w:val="625F5F"/>
                <w:sz w:val="18"/>
                <w:szCs w:val="18"/>
                <w:lang w:eastAsia="ru-RU"/>
              </w:rPr>
            </w:pPr>
            <w:r w:rsidRPr="00606B76">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uto"/>
              <w:rPr>
                <w:rFonts w:ascii="Arial" w:eastAsia="Times New Roman" w:hAnsi="Arial" w:cs="Arial"/>
                <w:b/>
                <w:bCs/>
                <w:color w:val="625F5F"/>
                <w:sz w:val="18"/>
                <w:szCs w:val="18"/>
                <w:lang w:eastAsia="ru-RU"/>
              </w:rPr>
            </w:pPr>
          </w:p>
        </w:tc>
      </w:tr>
      <w:tr w:rsidR="00606B76" w:rsidRPr="00606B76" w:rsidTr="00606B76">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06B76" w:rsidRPr="00606B76" w:rsidRDefault="00606B76" w:rsidP="00606B76">
            <w:pPr>
              <w:spacing w:after="0" w:line="240" w:lineRule="atLeast"/>
              <w:jc w:val="center"/>
              <w:rPr>
                <w:rFonts w:ascii="Arial" w:eastAsia="Times New Roman" w:hAnsi="Arial" w:cs="Arial"/>
                <w:color w:val="625F5F"/>
                <w:sz w:val="18"/>
                <w:szCs w:val="18"/>
                <w:lang w:eastAsia="ru-RU"/>
              </w:rPr>
            </w:pPr>
            <w:r w:rsidRPr="00606B76">
              <w:rPr>
                <w:rFonts w:ascii="Arial" w:eastAsia="Times New Roman" w:hAnsi="Arial" w:cs="Arial"/>
                <w:color w:val="625F5F"/>
                <w:sz w:val="18"/>
                <w:szCs w:val="18"/>
                <w:lang w:eastAsia="ru-RU"/>
              </w:rPr>
              <w:t>17</w:t>
            </w:r>
          </w:p>
        </w:tc>
      </w:tr>
    </w:tbl>
    <w:p w:rsidR="001F4AC7" w:rsidRDefault="00606B76">
      <w:r w:rsidRPr="00606B76">
        <w:rPr>
          <w:rFonts w:ascii="Arial" w:eastAsia="Times New Roman" w:hAnsi="Arial" w:cs="Arial"/>
          <w:color w:val="625F5F"/>
          <w:sz w:val="18"/>
          <w:szCs w:val="18"/>
          <w:lang w:eastAsia="ru-RU"/>
        </w:rPr>
        <w:t xml:space="preserve">*Указывается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 </w:t>
      </w:r>
      <w:r w:rsidRPr="00606B76">
        <w:rPr>
          <w:rFonts w:ascii="Arial" w:eastAsia="Times New Roman" w:hAnsi="Arial" w:cs="Arial"/>
          <w:color w:val="625F5F"/>
          <w:sz w:val="18"/>
          <w:szCs w:val="18"/>
          <w:lang w:eastAsia="ru-RU"/>
        </w:rPr>
        <w:br/>
      </w:r>
      <w:r w:rsidRPr="00606B76">
        <w:rPr>
          <w:rFonts w:ascii="Arial" w:eastAsia="Times New Roman" w:hAnsi="Arial" w:cs="Arial"/>
          <w:color w:val="625F5F"/>
          <w:sz w:val="18"/>
          <w:szCs w:val="18"/>
          <w:lang w:eastAsia="ru-RU"/>
        </w:rPr>
        <w:lastRenderedPageBreak/>
        <w:br/>
        <w:t>Дата утверждения: 25.11.2021</w:t>
      </w:r>
    </w:p>
    <w:sectPr w:rsidR="001F4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B5"/>
    <w:rsid w:val="001F4AC7"/>
    <w:rsid w:val="00606B76"/>
    <w:rsid w:val="009B13A3"/>
    <w:rsid w:val="00A0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B76"/>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606B76"/>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B76"/>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606B76"/>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1420">
      <w:bodyDiv w:val="1"/>
      <w:marLeft w:val="0"/>
      <w:marRight w:val="0"/>
      <w:marTop w:val="0"/>
      <w:marBottom w:val="0"/>
      <w:divBdr>
        <w:top w:val="none" w:sz="0" w:space="0" w:color="auto"/>
        <w:left w:val="none" w:sz="0" w:space="0" w:color="auto"/>
        <w:bottom w:val="none" w:sz="0" w:space="0" w:color="auto"/>
        <w:right w:val="none" w:sz="0" w:space="0" w:color="auto"/>
      </w:divBdr>
      <w:divsChild>
        <w:div w:id="1603757777">
          <w:marLeft w:val="0"/>
          <w:marRight w:val="0"/>
          <w:marTop w:val="0"/>
          <w:marBottom w:val="0"/>
          <w:divBdr>
            <w:top w:val="none" w:sz="0" w:space="0" w:color="auto"/>
            <w:left w:val="none" w:sz="0" w:space="0" w:color="auto"/>
            <w:bottom w:val="none" w:sz="0" w:space="0" w:color="auto"/>
            <w:right w:val="none" w:sz="0" w:space="0" w:color="auto"/>
          </w:divBdr>
          <w:divsChild>
            <w:div w:id="23724251">
              <w:marLeft w:val="0"/>
              <w:marRight w:val="0"/>
              <w:marTop w:val="0"/>
              <w:marBottom w:val="0"/>
              <w:divBdr>
                <w:top w:val="none" w:sz="0" w:space="0" w:color="auto"/>
                <w:left w:val="none" w:sz="0" w:space="0" w:color="auto"/>
                <w:bottom w:val="none" w:sz="0" w:space="0" w:color="auto"/>
                <w:right w:val="none" w:sz="0" w:space="0" w:color="auto"/>
              </w:divBdr>
              <w:divsChild>
                <w:div w:id="1245262521">
                  <w:marLeft w:val="0"/>
                  <w:marRight w:val="0"/>
                  <w:marTop w:val="0"/>
                  <w:marBottom w:val="0"/>
                  <w:divBdr>
                    <w:top w:val="none" w:sz="0" w:space="0" w:color="auto"/>
                    <w:left w:val="none" w:sz="0" w:space="0" w:color="auto"/>
                    <w:bottom w:val="none" w:sz="0" w:space="0" w:color="auto"/>
                    <w:right w:val="none" w:sz="0" w:space="0" w:color="auto"/>
                  </w:divBdr>
                  <w:divsChild>
                    <w:div w:id="1392658362">
                      <w:marLeft w:val="0"/>
                      <w:marRight w:val="0"/>
                      <w:marTop w:val="0"/>
                      <w:marBottom w:val="0"/>
                      <w:divBdr>
                        <w:top w:val="none" w:sz="0" w:space="0" w:color="auto"/>
                        <w:left w:val="none" w:sz="0" w:space="0" w:color="auto"/>
                        <w:bottom w:val="none" w:sz="0" w:space="0" w:color="auto"/>
                        <w:right w:val="none" w:sz="0" w:space="0" w:color="auto"/>
                      </w:divBdr>
                      <w:divsChild>
                        <w:div w:id="12827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1771</Words>
  <Characters>10098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2021-11-25T09:01:00Z</dcterms:created>
  <dcterms:modified xsi:type="dcterms:W3CDTF">2021-11-25T09:01:00Z</dcterms:modified>
</cp:coreProperties>
</file>